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DD0D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  <w:r w:rsidRPr="008C7B50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8C7B50">
        <w:rPr>
          <w:rStyle w:val="Strong"/>
          <w:color w:val="000000"/>
          <w:sz w:val="28"/>
          <w:szCs w:val="28"/>
          <w:shd w:val="clear" w:color="auto" w:fill="FFFFFF"/>
        </w:rPr>
        <w:br/>
      </w:r>
      <w:proofErr w:type="spellStart"/>
      <w:r w:rsidRPr="008C7B50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8C7B50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8C7B50">
        <w:rPr>
          <w:rStyle w:val="Strong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8C7B50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8C7B50">
        <w:rPr>
          <w:rStyle w:val="Strong"/>
          <w:color w:val="000000"/>
          <w:sz w:val="28"/>
          <w:szCs w:val="28"/>
          <w:shd w:val="clear" w:color="auto" w:fill="FFFFFF"/>
        </w:rPr>
        <w:t xml:space="preserve"> do – </w:t>
      </w:r>
      <w:proofErr w:type="spellStart"/>
      <w:r w:rsidRPr="008C7B50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8C7B50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8C7B50">
        <w:rPr>
          <w:rStyle w:val="Strong"/>
          <w:color w:val="000000"/>
          <w:sz w:val="28"/>
          <w:szCs w:val="28"/>
          <w:shd w:val="clear" w:color="auto" w:fill="FFFFFF"/>
        </w:rPr>
        <w:br/>
        <w:t>-----------------</w:t>
      </w:r>
    </w:p>
    <w:p w14:paraId="0880FF9D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Hà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Nội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…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…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…</w:t>
      </w:r>
    </w:p>
    <w:p w14:paraId="57DACCE0" w14:textId="77777777" w:rsidR="005B61D0" w:rsidRDefault="005B61D0" w:rsidP="005B61D0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z w:val="28"/>
          <w:szCs w:val="28"/>
          <w:shd w:val="clear" w:color="auto" w:fill="FFFFFF"/>
        </w:rPr>
      </w:pPr>
    </w:p>
    <w:p w14:paraId="7FF298F8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  <w:r w:rsidRPr="008C7B50">
        <w:rPr>
          <w:rStyle w:val="Strong"/>
          <w:color w:val="000000"/>
          <w:sz w:val="28"/>
          <w:szCs w:val="28"/>
          <w:shd w:val="clear" w:color="auto" w:fill="FFFFFF"/>
        </w:rPr>
        <w:t>ĐƠN XIN THAY ĐỔI CHỦ HỘ</w:t>
      </w:r>
    </w:p>
    <w:p w14:paraId="18E35C01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8C7B50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7B50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8C7B50">
        <w:rPr>
          <w:rStyle w:val="Strong"/>
          <w:color w:val="000000"/>
          <w:sz w:val="28"/>
          <w:szCs w:val="28"/>
          <w:shd w:val="clear" w:color="auto" w:fill="FFFFFF"/>
        </w:rPr>
        <w:t>:</w:t>
      </w:r>
      <w:r>
        <w:rPr>
          <w:rStyle w:val="Strong"/>
          <w:color w:val="000000"/>
          <w:sz w:val="28"/>
          <w:szCs w:val="28"/>
          <w:shd w:val="clear" w:color="auto" w:fill="FFFFFF"/>
        </w:rPr>
        <w:t>…</w:t>
      </w:r>
      <w:proofErr w:type="gramEnd"/>
      <w:r>
        <w:rPr>
          <w:rStyle w:val="Strong"/>
          <w:color w:val="000000"/>
          <w:sz w:val="28"/>
          <w:szCs w:val="28"/>
          <w:shd w:val="clear" w:color="auto" w:fill="FFFFFF"/>
        </w:rPr>
        <w:t>…..</w:t>
      </w:r>
    </w:p>
    <w:p w14:paraId="654D5A38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Cư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trú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2006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bổ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sung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2013</w:t>
      </w:r>
    </w:p>
    <w:p w14:paraId="638AF799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tư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35/2014/TT-BCA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cư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trú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2006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bổ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sung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2013</w:t>
      </w:r>
    </w:p>
    <w:p w14:paraId="65499FF1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Nguyễn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C7B50">
        <w:rPr>
          <w:color w:val="000000"/>
          <w:sz w:val="28"/>
          <w:szCs w:val="28"/>
          <w:shd w:val="clear" w:color="auto" w:fill="FFFFFF"/>
        </w:rPr>
        <w:t>A</w:t>
      </w:r>
      <w:proofErr w:type="gramEnd"/>
      <w:r w:rsidRPr="008C7B50">
        <w:rPr>
          <w:color w:val="000000"/>
          <w:sz w:val="28"/>
          <w:szCs w:val="28"/>
          <w:shd w:val="clear" w:color="auto" w:fill="FFFFFF"/>
        </w:rPr>
        <w:t>                              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: …/…/…</w:t>
      </w:r>
    </w:p>
    <w:p w14:paraId="5489C7F3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minh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7B50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>
        <w:rPr>
          <w:color w:val="000000"/>
          <w:sz w:val="28"/>
          <w:szCs w:val="28"/>
          <w:shd w:val="clear" w:color="auto" w:fill="FFFFFF"/>
        </w:rPr>
        <w:t>:…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…/…/…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>
        <w:rPr>
          <w:color w:val="000000"/>
          <w:sz w:val="28"/>
          <w:szCs w:val="28"/>
          <w:shd w:val="clear" w:color="auto" w:fill="FFFFFF"/>
        </w:rPr>
        <w:t>……</w:t>
      </w:r>
    </w:p>
    <w:p w14:paraId="44C8A898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7B50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…</w:t>
      </w:r>
      <w:proofErr w:type="gramEnd"/>
      <w:r>
        <w:rPr>
          <w:color w:val="000000"/>
          <w:sz w:val="28"/>
          <w:szCs w:val="28"/>
          <w:shd w:val="clear" w:color="auto" w:fill="FFFFFF"/>
        </w:rPr>
        <w:t>……</w:t>
      </w:r>
    </w:p>
    <w:p w14:paraId="60F89799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Chỗ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7B50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>
        <w:rPr>
          <w:color w:val="000000"/>
          <w:sz w:val="28"/>
          <w:szCs w:val="28"/>
          <w:shd w:val="clear" w:color="auto" w:fill="FFFFFF"/>
        </w:rPr>
        <w:t>:…</w:t>
      </w:r>
      <w:proofErr w:type="gramEnd"/>
      <w:r>
        <w:rPr>
          <w:color w:val="000000"/>
          <w:sz w:val="28"/>
          <w:szCs w:val="28"/>
          <w:shd w:val="clear" w:color="auto" w:fill="FFFFFF"/>
        </w:rPr>
        <w:t>……….</w:t>
      </w:r>
    </w:p>
    <w:p w14:paraId="3BDCB441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7B50">
        <w:rPr>
          <w:color w:val="000000"/>
          <w:sz w:val="28"/>
          <w:szCs w:val="28"/>
          <w:shd w:val="clear" w:color="auto" w:fill="FFFFFF"/>
        </w:rPr>
        <w:t>hệ</w:t>
      </w:r>
      <w:proofErr w:type="spellEnd"/>
      <w:r>
        <w:rPr>
          <w:color w:val="000000"/>
          <w:sz w:val="28"/>
          <w:szCs w:val="28"/>
          <w:shd w:val="clear" w:color="auto" w:fill="FFFFFF"/>
        </w:rPr>
        <w:t>:…</w:t>
      </w:r>
      <w:proofErr w:type="gramEnd"/>
      <w:r>
        <w:rPr>
          <w:color w:val="000000"/>
          <w:sz w:val="28"/>
          <w:szCs w:val="28"/>
          <w:shd w:val="clear" w:color="auto" w:fill="FFFFFF"/>
        </w:rPr>
        <w:t>………….</w:t>
      </w:r>
    </w:p>
    <w:p w14:paraId="1CFBFC21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bày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Qúy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:</w:t>
      </w:r>
    </w:p>
    <w:p w14:paraId="0A0441A7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…/…/…,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bố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đẻ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Nguyễn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B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mất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do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bệnh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nặng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…/…/…,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cụ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Sổ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đứng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cụ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nên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liên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khác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cần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chữ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kí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mặt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cụ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gây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ra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rất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bất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lợi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nói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chung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mại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nói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riêng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.</w:t>
      </w:r>
    </w:p>
    <w:p w14:paraId="605757F7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Căn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cứ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sở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lý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:</w:t>
      </w:r>
    </w:p>
    <w:p w14:paraId="11D696B2" w14:textId="77777777" w:rsidR="005B61D0" w:rsidRPr="008C7B50" w:rsidRDefault="005B61D0" w:rsidP="005B61D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dieu_24"/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C7B50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8C7B50">
        <w:rPr>
          <w:rFonts w:ascii="Times New Roman" w:hAnsi="Times New Roman" w:cs="Times New Roman"/>
          <w:b/>
          <w:bCs/>
          <w:sz w:val="28"/>
          <w:szCs w:val="28"/>
        </w:rPr>
        <w:t xml:space="preserve"> 24. </w:t>
      </w:r>
      <w:proofErr w:type="spellStart"/>
      <w:r w:rsidRPr="008C7B50">
        <w:rPr>
          <w:rFonts w:ascii="Times New Roman" w:hAnsi="Times New Roman" w:cs="Times New Roman"/>
          <w:b/>
          <w:bCs/>
          <w:sz w:val="28"/>
          <w:szCs w:val="28"/>
        </w:rPr>
        <w:t>Xóa</w:t>
      </w:r>
      <w:proofErr w:type="spellEnd"/>
      <w:r w:rsidRPr="008C7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b/>
          <w:bCs/>
          <w:sz w:val="28"/>
          <w:szCs w:val="28"/>
        </w:rPr>
        <w:t>đăng</w:t>
      </w:r>
      <w:proofErr w:type="spellEnd"/>
      <w:r w:rsidRPr="008C7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b/>
          <w:bCs/>
          <w:sz w:val="28"/>
          <w:szCs w:val="28"/>
        </w:rPr>
        <w:t>ký</w:t>
      </w:r>
      <w:proofErr w:type="spellEnd"/>
      <w:r w:rsidRPr="008C7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b/>
          <w:bCs/>
          <w:sz w:val="28"/>
          <w:szCs w:val="28"/>
        </w:rPr>
        <w:t>thường</w:t>
      </w:r>
      <w:proofErr w:type="spellEnd"/>
      <w:r w:rsidRPr="008C7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b/>
          <w:bCs/>
          <w:sz w:val="28"/>
          <w:szCs w:val="28"/>
        </w:rPr>
        <w:t>trú</w:t>
      </w:r>
      <w:bookmarkEnd w:id="0"/>
      <w:proofErr w:type="spellEnd"/>
    </w:p>
    <w:p w14:paraId="705FD6B8" w14:textId="77777777" w:rsidR="005B61D0" w:rsidRPr="008C7B50" w:rsidRDefault="005B61D0" w:rsidP="005B61D0">
      <w:pPr>
        <w:rPr>
          <w:rFonts w:ascii="Times New Roman" w:hAnsi="Times New Roman" w:cs="Times New Roman"/>
          <w:sz w:val="28"/>
          <w:szCs w:val="28"/>
        </w:rPr>
      </w:pPr>
      <w:r w:rsidRPr="008C7B5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>:</w:t>
      </w:r>
    </w:p>
    <w:p w14:paraId="27BD498E" w14:textId="77777777" w:rsidR="005B61D0" w:rsidRPr="008C7B50" w:rsidRDefault="005B61D0" w:rsidP="005B61D0">
      <w:pPr>
        <w:rPr>
          <w:rFonts w:ascii="Times New Roman" w:hAnsi="Times New Roman" w:cs="Times New Roman"/>
          <w:sz w:val="28"/>
          <w:szCs w:val="28"/>
        </w:rPr>
      </w:pPr>
      <w:r w:rsidRPr="008C7B50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B50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8C7B50">
        <w:rPr>
          <w:rFonts w:ascii="Times New Roman" w:hAnsi="Times New Roman" w:cs="Times New Roman"/>
          <w:sz w:val="28"/>
          <w:szCs w:val="28"/>
        </w:rPr>
        <w:t>;</w:t>
      </w:r>
    </w:p>
    <w:p w14:paraId="23BB980A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 w:rsidRPr="008C7B50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…”</w:t>
      </w:r>
    </w:p>
    <w:p w14:paraId="6EC48E19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 xml:space="preserve"> 25. </w:t>
      </w:r>
      <w:proofErr w:type="spellStart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>Sổ</w:t>
      </w:r>
      <w:proofErr w:type="spellEnd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>cho</w:t>
      </w:r>
      <w:proofErr w:type="spellEnd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>gia</w:t>
      </w:r>
      <w:proofErr w:type="spellEnd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b/>
          <w:color w:val="000000"/>
          <w:sz w:val="28"/>
          <w:szCs w:val="28"/>
          <w:shd w:val="clear" w:color="auto" w:fill="FFFFFF"/>
        </w:rPr>
        <w:t>đình</w:t>
      </w:r>
      <w:proofErr w:type="spellEnd"/>
    </w:p>
    <w:p w14:paraId="058C4674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Sổ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cho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từng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gia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Mỗi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gia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cử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có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năng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đầy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chủ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và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quy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đăng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ký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quản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lý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cư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trú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có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ng</w:t>
      </w:r>
      <w:r w:rsidRPr="008C7B50">
        <w:rPr>
          <w:rStyle w:val="Emphasis"/>
          <w:color w:val="000000"/>
          <w:sz w:val="28"/>
          <w:szCs w:val="28"/>
          <w:shd w:val="clear" w:color="auto" w:fill="FFFFFF"/>
        </w:rPr>
        <w:softHyphen/>
        <w:t>ười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mười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tám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tuổi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trở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lên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có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18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tuổi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trở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lên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mất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hạn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chế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năng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lực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dân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sự</w:t>
      </w:r>
      <w:proofErr w:type="spellEnd"/>
      <w:r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</w:t>
      </w:r>
      <w:r w:rsidRPr="008C7B50">
        <w:rPr>
          <w:rStyle w:val="Emphasis"/>
          <w:color w:val="000000"/>
          <w:sz w:val="28"/>
          <w:szCs w:val="28"/>
          <w:shd w:val="clear" w:color="auto" w:fill="FFFFFF"/>
        </w:rPr>
        <w:softHyphen/>
        <w:t>ược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cử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ng</w:t>
      </w:r>
      <w:r w:rsidRPr="008C7B50">
        <w:rPr>
          <w:rStyle w:val="Emphasis"/>
          <w:color w:val="000000"/>
          <w:sz w:val="28"/>
          <w:szCs w:val="28"/>
          <w:shd w:val="clear" w:color="auto" w:fill="FFFFFF"/>
        </w:rPr>
        <w:softHyphen/>
        <w:t>ười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chủ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.</w:t>
      </w:r>
    </w:p>
    <w:p w14:paraId="71777CDF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ng</w:t>
      </w:r>
      <w:r w:rsidRPr="008C7B50">
        <w:rPr>
          <w:rStyle w:val="Emphasis"/>
          <w:color w:val="000000"/>
          <w:sz w:val="28"/>
          <w:szCs w:val="28"/>
          <w:shd w:val="clear" w:color="auto" w:fill="FFFFFF"/>
        </w:rPr>
        <w:softHyphen/>
        <w:t>ười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chỗ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và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có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hệ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gia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là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ông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bà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, cha,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mẹ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vợ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chồng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, con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và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anh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chị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em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ruột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cháu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ruột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có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sổ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.</w:t>
      </w:r>
    </w:p>
    <w:p w14:paraId="0FFE61B6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lastRenderedPageBreak/>
        <w:t>Nhiều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gia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chỗ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mỗi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gia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sổ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.</w:t>
      </w:r>
    </w:p>
    <w:p w14:paraId="2CF74FC5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Ng</w:t>
      </w:r>
      <w:r w:rsidRPr="008C7B50">
        <w:rPr>
          <w:rStyle w:val="Emphasis"/>
          <w:color w:val="000000"/>
          <w:sz w:val="28"/>
          <w:szCs w:val="28"/>
          <w:shd w:val="clear" w:color="auto" w:fill="FFFFFF"/>
        </w:rPr>
        <w:softHyphen/>
        <w:t>ười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quy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đoạn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nếu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có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đủ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quy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19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và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và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</w:t>
      </w:r>
      <w:r w:rsidRPr="008C7B50">
        <w:rPr>
          <w:rStyle w:val="Emphasis"/>
          <w:color w:val="000000"/>
          <w:sz w:val="28"/>
          <w:szCs w:val="28"/>
          <w:shd w:val="clear" w:color="auto" w:fill="FFFFFF"/>
        </w:rPr>
        <w:softHyphen/>
        <w:t>ược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chủ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cho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nhập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sổ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cho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gia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</w:t>
      </w:r>
      <w:r w:rsidRPr="008C7B50">
        <w:rPr>
          <w:rStyle w:val="Emphasis"/>
          <w:color w:val="000000"/>
          <w:sz w:val="28"/>
          <w:szCs w:val="28"/>
          <w:shd w:val="clear" w:color="auto" w:fill="FFFFFF"/>
        </w:rPr>
        <w:softHyphen/>
        <w:t>ược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nhập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sổ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8C7B50">
        <w:rPr>
          <w:rStyle w:val="Emphasis"/>
          <w:color w:val="000000"/>
          <w:sz w:val="28"/>
          <w:szCs w:val="28"/>
          <w:shd w:val="clear" w:color="auto" w:fill="FFFFFF"/>
        </w:rPr>
        <w:t>.”</w:t>
      </w:r>
    </w:p>
    <w:p w14:paraId="26BC0B70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8C7B50">
        <w:rPr>
          <w:color w:val="000000"/>
          <w:sz w:val="28"/>
          <w:szCs w:val="28"/>
          <w:shd w:val="clear" w:color="auto" w:fill="FFFFFF"/>
        </w:rPr>
        <w:t xml:space="preserve">Do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vậy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Qúy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minh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tình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hình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tế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đứng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sổ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Kèm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xóa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thế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chấp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gửi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tới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tờ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:</w:t>
      </w:r>
    </w:p>
    <w:p w14:paraId="170F9D7C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8C7B50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bố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đẻ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sao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)</w:t>
      </w:r>
    </w:p>
    <w:p w14:paraId="4D1950B3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r w:rsidRPr="008C7B50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Sổ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C7B50">
        <w:rPr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8C7B50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)</w:t>
      </w:r>
    </w:p>
    <w:p w14:paraId="5F39B4C6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Qúy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nhanh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chóng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.</w:t>
      </w:r>
    </w:p>
    <w:p w14:paraId="43D8F04A" w14:textId="77777777" w:rsidR="005B61D0" w:rsidRPr="008C7B50" w:rsidRDefault="005B61D0" w:rsidP="005B61D0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chân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C7B50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8C7B50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B61D0" w:rsidRPr="00553E15" w14:paraId="2859F617" w14:textId="77777777" w:rsidTr="006E3AF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710FC" w14:textId="77777777" w:rsidR="005B61D0" w:rsidRPr="00553E15" w:rsidRDefault="005B61D0" w:rsidP="006E3AF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8609" w14:textId="77777777" w:rsidR="005B61D0" w:rsidRPr="00553E15" w:rsidRDefault="005B61D0" w:rsidP="006E3AF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5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55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55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3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553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553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553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553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3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553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3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553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3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553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3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553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3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553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14:paraId="1E429CB6" w14:textId="77777777" w:rsidR="005B61D0" w:rsidRDefault="005B61D0" w:rsidP="005B61D0">
      <w:pPr>
        <w:spacing w:beforeLines="50" w:before="120" w:afterLines="50" w:after="120" w:line="2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EB0C35" w14:textId="77777777" w:rsidR="00DC7075" w:rsidRDefault="00DC7075"/>
    <w:sectPr w:rsidR="00DC7075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D0"/>
    <w:rsid w:val="00324AC6"/>
    <w:rsid w:val="005B61D0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742B"/>
  <w15:chartTrackingRefBased/>
  <w15:docId w15:val="{DF47DAC9-2519-428D-B320-5FE16D22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D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B61D0"/>
    <w:rPr>
      <w:b/>
      <w:bCs/>
    </w:rPr>
  </w:style>
  <w:style w:type="character" w:styleId="Emphasis">
    <w:name w:val="Emphasis"/>
    <w:uiPriority w:val="20"/>
    <w:qFormat/>
    <w:rsid w:val="005B61D0"/>
    <w:rPr>
      <w:i/>
      <w:iCs/>
    </w:rPr>
  </w:style>
  <w:style w:type="paragraph" w:styleId="NormalWeb">
    <w:name w:val="Normal (Web)"/>
    <w:uiPriority w:val="99"/>
    <w:rsid w:val="005B61D0"/>
    <w:pPr>
      <w:spacing w:before="100" w:beforeAutospacing="1" w:after="100" w:afterAutospacing="1" w:line="240" w:lineRule="auto"/>
    </w:pPr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tramnguyenlqd99@outlook.com</dc:creator>
  <cp:keywords/>
  <dc:description/>
  <cp:lastModifiedBy>tramnguyenlqd99@outlook.com</cp:lastModifiedBy>
  <cp:revision>1</cp:revision>
  <dcterms:created xsi:type="dcterms:W3CDTF">2021-04-17T04:58:00Z</dcterms:created>
  <dcterms:modified xsi:type="dcterms:W3CDTF">2021-04-17T05:32:00Z</dcterms:modified>
</cp:coreProperties>
</file>